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E492" w14:textId="3EC04B68" w:rsidR="00F8288C" w:rsidRPr="0087236A" w:rsidRDefault="00F8288C" w:rsidP="0087236A">
      <w:pPr>
        <w:spacing w:after="200" w:line="276" w:lineRule="auto"/>
        <w:rPr>
          <w:sz w:val="22"/>
        </w:rPr>
      </w:pPr>
      <w:r w:rsidRPr="0087236A">
        <w:rPr>
          <w:sz w:val="22"/>
        </w:rPr>
        <w:t>Załącznik C.</w:t>
      </w:r>
      <w:r w:rsidR="0087236A">
        <w:rPr>
          <w:sz w:val="22"/>
        </w:rPr>
        <w:t>88</w:t>
      </w:r>
      <w:r w:rsidRPr="0087236A">
        <w:rPr>
          <w:sz w:val="22"/>
        </w:rPr>
        <w:t>.</w:t>
      </w:r>
      <w:r w:rsidR="00183506">
        <w:rPr>
          <w:sz w:val="22"/>
        </w:rPr>
        <w:t>b</w:t>
      </w:r>
      <w:r w:rsidR="0087236A">
        <w:rPr>
          <w:sz w:val="22"/>
        </w:rPr>
        <w:t>.</w:t>
      </w:r>
    </w:p>
    <w:p w14:paraId="08D2721C" w14:textId="53D55969" w:rsidR="00F8288C" w:rsidRPr="009E74C5" w:rsidRDefault="00BD066D" w:rsidP="0087236A">
      <w:pPr>
        <w:spacing w:after="200" w:line="276" w:lineRule="auto"/>
        <w:rPr>
          <w:b/>
        </w:rPr>
      </w:pPr>
      <w:r w:rsidRPr="00BD066D">
        <w:rPr>
          <w:b/>
        </w:rPr>
        <w:t>SUNITINIB</w:t>
      </w:r>
    </w:p>
    <w:p w14:paraId="3DA7FAEC" w14:textId="4134F75F" w:rsidR="001B5EC5" w:rsidRPr="0087236A" w:rsidRDefault="00F0191E" w:rsidP="009E48B8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87236A">
        <w:rPr>
          <w:bCs/>
          <w:i/>
          <w:iCs/>
          <w:sz w:val="22"/>
          <w:szCs w:val="22"/>
        </w:rPr>
        <w:t>Lek stosowany u dorosłych pacjentów z histologicznie potwierdzonym zaawansowanym lub przerzutowym nieoperacyjnym mięsakiem pęcherzykowym (alveolar soft part sarcoma) lub samotnym guzem włóknistym (solitary fibrous tumor), a także u wcz</w:t>
      </w:r>
      <w:r w:rsidR="00254242" w:rsidRPr="0087236A">
        <w:rPr>
          <w:bCs/>
          <w:i/>
          <w:iCs/>
          <w:sz w:val="22"/>
          <w:szCs w:val="22"/>
        </w:rPr>
        <w:t>e</w:t>
      </w:r>
      <w:r w:rsidRPr="0087236A">
        <w:rPr>
          <w:bCs/>
          <w:i/>
          <w:iCs/>
          <w:sz w:val="22"/>
          <w:szCs w:val="22"/>
        </w:rPr>
        <w:t xml:space="preserve">śniej poddanych chemioterapii pacjentów z mięsakiem naczyniowym (angiosarcoma) </w:t>
      </w:r>
      <w:r w:rsidR="001B5EC5" w:rsidRPr="0087236A">
        <w:rPr>
          <w:bCs/>
          <w:i/>
          <w:iCs/>
          <w:sz w:val="22"/>
          <w:szCs w:val="22"/>
        </w:rPr>
        <w:t>w</w:t>
      </w:r>
      <w:r w:rsidR="0087236A">
        <w:rPr>
          <w:bCs/>
          <w:i/>
          <w:iCs/>
          <w:sz w:val="22"/>
          <w:szCs w:val="22"/>
        </w:rPr>
        <w:t> </w:t>
      </w:r>
      <w:r w:rsidR="001B5EC5" w:rsidRPr="0087236A">
        <w:rPr>
          <w:bCs/>
          <w:i/>
          <w:iCs/>
          <w:sz w:val="22"/>
          <w:szCs w:val="22"/>
        </w:rPr>
        <w:t>stadium miejscowego zaawansowania lub uogólnienia - przy braku możliwości radykalnego leczenia chirurgicznego</w:t>
      </w:r>
      <w:r w:rsidR="001774F9" w:rsidRPr="0087236A">
        <w:rPr>
          <w:bCs/>
          <w:i/>
          <w:iCs/>
          <w:sz w:val="22"/>
          <w:szCs w:val="22"/>
        </w:rPr>
        <w:t>.</w:t>
      </w:r>
    </w:p>
    <w:p w14:paraId="224EC609" w14:textId="5BBB9C81" w:rsidR="00BD066D" w:rsidRPr="0087236A" w:rsidRDefault="00DE6C34" w:rsidP="003B1ABA">
      <w:pPr>
        <w:spacing w:after="120" w:line="276" w:lineRule="auto"/>
        <w:rPr>
          <w:bCs/>
          <w:i/>
          <w:iCs/>
          <w:sz w:val="22"/>
          <w:szCs w:val="22"/>
        </w:rPr>
      </w:pPr>
      <w:r w:rsidRPr="0087236A">
        <w:rPr>
          <w:bCs/>
          <w:i/>
          <w:iCs/>
          <w:sz w:val="22"/>
          <w:szCs w:val="22"/>
        </w:rPr>
        <w:t>D</w:t>
      </w:r>
      <w:r w:rsidR="00BD066D" w:rsidRPr="0087236A">
        <w:rPr>
          <w:bCs/>
          <w:i/>
          <w:iCs/>
          <w:sz w:val="22"/>
          <w:szCs w:val="22"/>
        </w:rPr>
        <w:t>awka sunitynibu wynosi 37,5 mg na dobę. W celu opanowania działań niepożądanych dawkę należy dostosowywać, zmieniając ją stopniowo za każdym razem o 12,5 mg.</w:t>
      </w:r>
    </w:p>
    <w:p w14:paraId="1AE969E8" w14:textId="198930B1" w:rsidR="0023562C" w:rsidRPr="0087236A" w:rsidRDefault="001B5EC5" w:rsidP="003B1ABA">
      <w:pPr>
        <w:spacing w:after="240" w:line="276" w:lineRule="auto"/>
        <w:rPr>
          <w:bCs/>
          <w:i/>
          <w:iCs/>
          <w:sz w:val="22"/>
          <w:szCs w:val="22"/>
        </w:rPr>
      </w:pPr>
      <w:r w:rsidRPr="0087236A">
        <w:rPr>
          <w:bCs/>
          <w:i/>
          <w:iCs/>
          <w:sz w:val="22"/>
          <w:szCs w:val="22"/>
        </w:rPr>
        <w:t xml:space="preserve">Leczenie powinno być stosowane do czasu wystąpienia progresji </w:t>
      </w:r>
      <w:r w:rsidR="001774F9" w:rsidRPr="0087236A">
        <w:rPr>
          <w:bCs/>
          <w:i/>
          <w:iCs/>
          <w:sz w:val="22"/>
          <w:szCs w:val="22"/>
        </w:rPr>
        <w:t xml:space="preserve">nowotworu lub </w:t>
      </w:r>
      <w:r w:rsidRPr="0087236A">
        <w:rPr>
          <w:bCs/>
          <w:i/>
          <w:iCs/>
          <w:sz w:val="22"/>
          <w:szCs w:val="22"/>
        </w:rPr>
        <w:t>działa</w:t>
      </w:r>
      <w:r w:rsidR="005B7149" w:rsidRPr="0087236A">
        <w:rPr>
          <w:bCs/>
          <w:i/>
          <w:iCs/>
          <w:sz w:val="22"/>
          <w:szCs w:val="22"/>
        </w:rPr>
        <w:t>ń</w:t>
      </w:r>
      <w:r w:rsidRPr="0087236A">
        <w:rPr>
          <w:bCs/>
          <w:i/>
          <w:iCs/>
          <w:sz w:val="22"/>
          <w:szCs w:val="22"/>
        </w:rPr>
        <w:t xml:space="preserve"> niepożądan</w:t>
      </w:r>
      <w:r w:rsidR="005B7149" w:rsidRPr="0087236A">
        <w:rPr>
          <w:bCs/>
          <w:i/>
          <w:iCs/>
          <w:sz w:val="22"/>
          <w:szCs w:val="22"/>
        </w:rPr>
        <w:t>ych</w:t>
      </w:r>
      <w:r w:rsidRPr="0087236A">
        <w:rPr>
          <w:bCs/>
          <w:i/>
          <w:iCs/>
          <w:sz w:val="22"/>
          <w:szCs w:val="22"/>
        </w:rPr>
        <w:t xml:space="preserve"> </w:t>
      </w:r>
      <w:r w:rsidR="000A0E13" w:rsidRPr="0087236A">
        <w:rPr>
          <w:bCs/>
          <w:i/>
          <w:iCs/>
          <w:sz w:val="22"/>
          <w:szCs w:val="22"/>
        </w:rPr>
        <w:t>uniemożliwiających</w:t>
      </w:r>
      <w:r w:rsidR="004333A5" w:rsidRPr="0087236A">
        <w:rPr>
          <w:bCs/>
          <w:i/>
          <w:iCs/>
          <w:sz w:val="22"/>
          <w:szCs w:val="22"/>
        </w:rPr>
        <w:t xml:space="preserve"> jego</w:t>
      </w:r>
      <w:r w:rsidR="00945E4A" w:rsidRPr="0087236A">
        <w:rPr>
          <w:bCs/>
          <w:i/>
          <w:iCs/>
          <w:sz w:val="22"/>
          <w:szCs w:val="22"/>
        </w:rPr>
        <w:t xml:space="preserve"> kontynuowani</w:t>
      </w:r>
      <w:r w:rsidR="004333A5" w:rsidRPr="0087236A">
        <w:rPr>
          <w:bCs/>
          <w:i/>
          <w:iCs/>
          <w:sz w:val="22"/>
          <w:szCs w:val="22"/>
        </w:rPr>
        <w:t>e</w:t>
      </w:r>
      <w:r w:rsidRPr="0087236A">
        <w:rPr>
          <w:bCs/>
          <w:i/>
          <w:iCs/>
          <w:sz w:val="22"/>
          <w:szCs w:val="22"/>
        </w:rPr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0"/>
        <w:gridCol w:w="3931"/>
        <w:gridCol w:w="1653"/>
        <w:gridCol w:w="8526"/>
      </w:tblGrid>
      <w:tr w:rsidR="00F8288C" w:rsidRPr="0087236A" w14:paraId="19366F54" w14:textId="77777777" w:rsidTr="006E06E7">
        <w:trPr>
          <w:cantSplit/>
          <w:trHeight w:val="20"/>
          <w:tblHeader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8F89D93" w14:textId="77777777" w:rsidR="00F8288C" w:rsidRPr="0087236A" w:rsidRDefault="00F8288C" w:rsidP="007755C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87236A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4C1CCDF" w14:textId="4C1F154F" w:rsidR="00F8288C" w:rsidRPr="0087236A" w:rsidRDefault="00F8288C" w:rsidP="007755C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87236A">
              <w:rPr>
                <w:b/>
                <w:color w:val="000000"/>
                <w:sz w:val="22"/>
                <w:szCs w:val="22"/>
              </w:rPr>
              <w:t>NAZWA SUBSTANCJI CZYNNEJ ORAZ, JEŻELI DOTYCZY</w:t>
            </w:r>
            <w:r w:rsidR="0087236A">
              <w:rPr>
                <w:b/>
                <w:color w:val="000000"/>
                <w:sz w:val="22"/>
                <w:szCs w:val="22"/>
              </w:rPr>
              <w:t xml:space="preserve"> –</w:t>
            </w:r>
            <w:r w:rsidRPr="0087236A">
              <w:rPr>
                <w:b/>
                <w:color w:val="000000"/>
                <w:sz w:val="22"/>
                <w:szCs w:val="22"/>
              </w:rPr>
              <w:t xml:space="preserve"> DROGA PODANIA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9DD50E4" w14:textId="77777777" w:rsidR="00F8288C" w:rsidRPr="0087236A" w:rsidRDefault="00F8288C" w:rsidP="007755C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87236A">
              <w:rPr>
                <w:b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A75186B" w14:textId="77777777" w:rsidR="00F8288C" w:rsidRPr="0087236A" w:rsidRDefault="00F8288C" w:rsidP="007755C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</w:rPr>
            </w:pPr>
            <w:r w:rsidRPr="0087236A">
              <w:rPr>
                <w:b/>
                <w:color w:val="000000"/>
                <w:sz w:val="22"/>
                <w:szCs w:val="22"/>
              </w:rPr>
              <w:t>NAZWA ICD-10</w:t>
            </w:r>
          </w:p>
        </w:tc>
      </w:tr>
      <w:tr w:rsidR="00F8288C" w:rsidRPr="009E74C5" w14:paraId="087B6AAB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B4AB" w14:textId="77777777" w:rsidR="00F8288C" w:rsidRPr="009E74C5" w:rsidRDefault="00F8288C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0BC2" w14:textId="554272DC" w:rsidR="00F8288C" w:rsidRPr="005760FB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BCA2" w14:textId="1CC55328" w:rsidR="00F8288C" w:rsidRPr="009E74C5" w:rsidRDefault="00BD066D" w:rsidP="007755C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BD066D">
              <w:rPr>
                <w:color w:val="000000"/>
                <w:sz w:val="18"/>
                <w:szCs w:val="18"/>
              </w:rPr>
              <w:t>C48.0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84AA" w14:textId="2C00262D" w:rsidR="00F8288C" w:rsidRPr="009E74C5" w:rsidRDefault="00BD066D" w:rsidP="007755CA">
            <w:pPr>
              <w:pStyle w:val="Akapitzlist"/>
              <w:spacing w:before="60" w:after="60"/>
              <w:ind w:left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D06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PRZESTRZEŃ ZAOTRZEWNOWA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8288C" w:rsidRPr="009E74C5" w14:paraId="4385DC7F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CDCF" w14:textId="77777777" w:rsidR="00F8288C" w:rsidRPr="009E74C5" w:rsidRDefault="00F8288C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3260" w14:textId="540B0672" w:rsidR="00F8288C" w:rsidRPr="002F17C1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717E" w14:textId="4235F9C2" w:rsidR="00F8288C" w:rsidRPr="009E74C5" w:rsidRDefault="00BD066D" w:rsidP="007755C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BD066D">
              <w:rPr>
                <w:color w:val="000000"/>
                <w:sz w:val="18"/>
                <w:szCs w:val="18"/>
              </w:rPr>
              <w:t>C48.1</w:t>
            </w:r>
          </w:p>
        </w:tc>
        <w:tc>
          <w:tcPr>
            <w:tcW w:w="8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DD98" w14:textId="47311D18" w:rsidR="00F8288C" w:rsidRPr="009E74C5" w:rsidRDefault="00BD066D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D06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OKREŚLONA CZĘŚĆ OTRZEWNEJ (KREZKA, KREZKA OKRĘŻNICY, SIEĆ, OTRZEWNA ŚCIENNA I MIEDNICY)</w:t>
            </w:r>
          </w:p>
        </w:tc>
      </w:tr>
      <w:tr w:rsidR="00F8288C" w:rsidRPr="009E74C5" w14:paraId="396AB5F9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CA88" w14:textId="77777777" w:rsidR="00F8288C" w:rsidRPr="009E74C5" w:rsidRDefault="00F8288C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D132" w14:textId="7EFF29DF" w:rsidR="00F8288C" w:rsidRPr="009E74C5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33A9" w14:textId="7D2B344C" w:rsidR="00F8288C" w:rsidRPr="009E74C5" w:rsidRDefault="00BD066D" w:rsidP="007755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D066D">
              <w:rPr>
                <w:color w:val="000000"/>
                <w:sz w:val="18"/>
                <w:szCs w:val="18"/>
              </w:rPr>
              <w:t>C48.2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96F9" w14:textId="659C5CE1" w:rsidR="00F8288C" w:rsidRPr="002F17C1" w:rsidRDefault="00BD066D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D06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OTRZEWNA, UMIEJSCOWIENIE NIEOKREŚLONE</w:t>
            </w:r>
          </w:p>
        </w:tc>
      </w:tr>
      <w:tr w:rsidR="00F8288C" w:rsidRPr="009E74C5" w14:paraId="51F5554F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D5B7" w14:textId="77777777" w:rsidR="00F8288C" w:rsidRPr="009E74C5" w:rsidRDefault="00F8288C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C4708" w14:textId="0B1FFA5F" w:rsidR="00F8288C" w:rsidRPr="009E74C5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F9B0" w14:textId="1275B158" w:rsidR="00F8288C" w:rsidRPr="009E74C5" w:rsidRDefault="00BD066D" w:rsidP="007755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D066D">
              <w:rPr>
                <w:color w:val="000000"/>
                <w:sz w:val="18"/>
                <w:szCs w:val="18"/>
              </w:rPr>
              <w:t>C48.8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B17A" w14:textId="79BAE87B" w:rsidR="00F8288C" w:rsidRPr="00BD066D" w:rsidRDefault="00BD066D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D06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ZMIANA PRZEKRACZAJĄCA GRANICE JEDNEGO UMIEJSCOWIENIA W OBRĘBIE PRZESTRZENI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BD06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ZAOTRZEWNOWEJ I OTRZEWNEJ</w:t>
            </w:r>
          </w:p>
        </w:tc>
      </w:tr>
      <w:tr w:rsidR="002E3048" w:rsidRPr="009E74C5" w14:paraId="5B9A2E55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D2DA" w14:textId="77777777" w:rsidR="002E3048" w:rsidRPr="009E74C5" w:rsidRDefault="002E3048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C30C" w14:textId="6359DC72" w:rsidR="002E3048" w:rsidRDefault="002E3048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72A3" w14:textId="19617AFD" w:rsidR="002E3048" w:rsidRPr="00BD066D" w:rsidRDefault="002E3048" w:rsidP="007755C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C49.0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916F" w14:textId="17FE7786" w:rsidR="002E3048" w:rsidRPr="00BD066D" w:rsidRDefault="002E3048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E3048">
              <w:rPr>
                <w:rFonts w:ascii="Times New Roman" w:hAnsi="Times New Roman" w:cs="Times New Roman"/>
                <w:sz w:val="18"/>
                <w:szCs w:val="18"/>
              </w:rPr>
              <w:t>TKANKA ŁĄCZNA I INNE TKANKI MIĘKKIE GŁOWY, TWARZY I SZYI (TKANKA ŁĄCZNA: UCHA, POWIEKI)</w:t>
            </w:r>
          </w:p>
        </w:tc>
      </w:tr>
      <w:tr w:rsidR="00BD066D" w:rsidRPr="009E74C5" w14:paraId="27E4B643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962F" w14:textId="77777777" w:rsidR="00BD066D" w:rsidRPr="009E74C5" w:rsidRDefault="00BD066D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5972" w14:textId="52DAA4CB" w:rsidR="00BD066D" w:rsidRPr="009E74C5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4FDF" w14:textId="5262AB5B" w:rsidR="00BD066D" w:rsidRPr="009E74C5" w:rsidRDefault="005B7149" w:rsidP="007755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B7149">
              <w:rPr>
                <w:sz w:val="18"/>
                <w:szCs w:val="18"/>
              </w:rPr>
              <w:t>C49.1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E63E" w14:textId="573975A2" w:rsidR="00BD066D" w:rsidRPr="005B7149" w:rsidRDefault="005B7149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B7149">
              <w:rPr>
                <w:rFonts w:ascii="Times New Roman" w:hAnsi="Times New Roman" w:cs="Times New Roman"/>
                <w:sz w:val="18"/>
                <w:szCs w:val="18"/>
              </w:rPr>
              <w:t>TKANKA ŁĄCZNA I INNE TKANKI MIĘKKIE KOŃCZYNY GÓRNEJ, ŁĄCZNIE Z BARKIEM</w:t>
            </w:r>
          </w:p>
        </w:tc>
      </w:tr>
      <w:tr w:rsidR="00BD066D" w:rsidRPr="009E74C5" w14:paraId="289C0B5C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E4BC" w14:textId="77777777" w:rsidR="00BD066D" w:rsidRPr="009E74C5" w:rsidRDefault="00BD066D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A9F6" w14:textId="3E059C91" w:rsidR="00BD066D" w:rsidRPr="009E74C5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16D0" w14:textId="2CC729BC" w:rsidR="00BD066D" w:rsidRPr="009E74C5" w:rsidRDefault="005B7149" w:rsidP="007755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B7149">
              <w:rPr>
                <w:sz w:val="18"/>
                <w:szCs w:val="18"/>
              </w:rPr>
              <w:t>C49.2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F83D" w14:textId="2135ECB9" w:rsidR="00BD066D" w:rsidRPr="005B7149" w:rsidRDefault="005B7149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B7149">
              <w:rPr>
                <w:rFonts w:ascii="Times New Roman" w:hAnsi="Times New Roman" w:cs="Times New Roman"/>
                <w:sz w:val="18"/>
                <w:szCs w:val="18"/>
              </w:rPr>
              <w:t>TKANKA ŁĄCZNA I INNE TKANKI MIĘKKIE KOŃCZYNY DOLNEJ, ŁĄCZNIE Z BIODREM</w:t>
            </w:r>
          </w:p>
        </w:tc>
      </w:tr>
      <w:tr w:rsidR="005B7149" w:rsidRPr="009E74C5" w14:paraId="6F719E1A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9BCC1" w14:textId="77777777" w:rsidR="005B7149" w:rsidRPr="009E74C5" w:rsidRDefault="005B7149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037D" w14:textId="50DD54E9" w:rsidR="005B7149" w:rsidRPr="00BD066D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C846" w14:textId="6898DD9D" w:rsidR="005B7149" w:rsidRPr="009E74C5" w:rsidRDefault="005B7149" w:rsidP="007755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B7149">
              <w:rPr>
                <w:sz w:val="18"/>
                <w:szCs w:val="18"/>
              </w:rPr>
              <w:t>C49.3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F4A0" w14:textId="5F0F4A0E" w:rsidR="005B7149" w:rsidRPr="005B7149" w:rsidRDefault="005B7149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B7149">
              <w:rPr>
                <w:rFonts w:ascii="Times New Roman" w:hAnsi="Times New Roman" w:cs="Times New Roman"/>
                <w:sz w:val="18"/>
                <w:szCs w:val="18"/>
              </w:rPr>
              <w:t>TKANKA ŁĄCZNA I INNE TKANKI MIĘKKIE KLATKI PIERSIOWEJ, (DÓŁ PACHOWY, PRZEPONA, DUŻE NACZYNIA)</w:t>
            </w:r>
          </w:p>
        </w:tc>
      </w:tr>
      <w:tr w:rsidR="005B7149" w:rsidRPr="009E74C5" w14:paraId="6153972E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2A26" w14:textId="77777777" w:rsidR="005B7149" w:rsidRPr="009E74C5" w:rsidRDefault="005B7149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A590" w14:textId="27226344" w:rsidR="005B7149" w:rsidRPr="00BD066D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40CE" w14:textId="527406F0" w:rsidR="005B7149" w:rsidRPr="009E74C5" w:rsidRDefault="005B7149" w:rsidP="007755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B7149">
              <w:rPr>
                <w:sz w:val="18"/>
                <w:szCs w:val="18"/>
              </w:rPr>
              <w:t>C49.4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D337" w14:textId="7AEA1D7B" w:rsidR="005B7149" w:rsidRPr="005B7149" w:rsidRDefault="005B7149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B7149">
              <w:rPr>
                <w:rFonts w:ascii="Times New Roman" w:hAnsi="Times New Roman" w:cs="Times New Roman"/>
                <w:sz w:val="18"/>
                <w:szCs w:val="18"/>
              </w:rPr>
              <w:t>TKANKA ŁĄCZNA I INNE TKANKI MIĘKKIE BRZUCHA (ŚCIANA JAMY BRZUSZNEJ, PODŻEBRZE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5B7149" w:rsidRPr="009E74C5" w14:paraId="73E55875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40F" w14:textId="77777777" w:rsidR="005B7149" w:rsidRPr="009E74C5" w:rsidRDefault="005B7149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F8C9" w14:textId="5777CA27" w:rsidR="005B7149" w:rsidRPr="00BD066D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2217" w14:textId="7607AA0A" w:rsidR="005B7149" w:rsidRPr="009E74C5" w:rsidRDefault="005B7149" w:rsidP="007755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B7149">
              <w:rPr>
                <w:sz w:val="18"/>
                <w:szCs w:val="18"/>
              </w:rPr>
              <w:t>C49.5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BBD9" w14:textId="1616715D" w:rsidR="005B7149" w:rsidRPr="005B7149" w:rsidRDefault="005B7149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B7149">
              <w:rPr>
                <w:rFonts w:ascii="Times New Roman" w:hAnsi="Times New Roman" w:cs="Times New Roman"/>
                <w:sz w:val="18"/>
                <w:szCs w:val="18"/>
              </w:rPr>
              <w:t>TKANKA ŁĄCZNA I INNE TKANKI MIĘKKIE MIEDNICY, (POŚLADEK, PACHWINA, KROCZE)</w:t>
            </w:r>
          </w:p>
        </w:tc>
      </w:tr>
      <w:tr w:rsidR="005B7149" w:rsidRPr="009E74C5" w14:paraId="1D6E9851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A20A" w14:textId="77777777" w:rsidR="005B7149" w:rsidRPr="009E74C5" w:rsidRDefault="005B7149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52CCE" w14:textId="093CF05F" w:rsidR="005B7149" w:rsidRPr="009E74C5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CE4D" w14:textId="03FFDC42" w:rsidR="005B7149" w:rsidRPr="009E74C5" w:rsidRDefault="005B7149" w:rsidP="007755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B7149">
              <w:rPr>
                <w:sz w:val="18"/>
                <w:szCs w:val="18"/>
              </w:rPr>
              <w:t>C49.6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364A" w14:textId="69588554" w:rsidR="005B7149" w:rsidRPr="005B7149" w:rsidRDefault="005B7149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B7149">
              <w:rPr>
                <w:rFonts w:ascii="Times New Roman" w:hAnsi="Times New Roman" w:cs="Times New Roman"/>
                <w:sz w:val="18"/>
                <w:szCs w:val="18"/>
              </w:rPr>
              <w:t>TKANKA ŁĄCZNA I INNE TKANKI MIĘKKIE TUŁOWIA, UMIEJSCOWIENIE NIEOKREŚLONE, (GRZBIET BNO)</w:t>
            </w:r>
          </w:p>
        </w:tc>
      </w:tr>
      <w:tr w:rsidR="005B7149" w:rsidRPr="009E74C5" w14:paraId="7C125C3B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1053" w14:textId="77777777" w:rsidR="005B7149" w:rsidRPr="009E74C5" w:rsidRDefault="005B7149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9A72B" w14:textId="3F2259BE" w:rsidR="005B7149" w:rsidRPr="009E74C5" w:rsidRDefault="00BA2923" w:rsidP="007755CA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F1F6" w14:textId="0681A244" w:rsidR="005B7149" w:rsidRPr="009E74C5" w:rsidRDefault="005B7149" w:rsidP="007755C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B7149">
              <w:rPr>
                <w:sz w:val="18"/>
                <w:szCs w:val="18"/>
              </w:rPr>
              <w:t>C49.8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5664C" w14:textId="15DE26C2" w:rsidR="005B7149" w:rsidRPr="005B7149" w:rsidRDefault="005B7149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B7149">
              <w:rPr>
                <w:rFonts w:ascii="Times New Roman" w:hAnsi="Times New Roman" w:cs="Times New Roman"/>
                <w:sz w:val="18"/>
                <w:szCs w:val="18"/>
              </w:rPr>
              <w:t>ZMIANA PRZEKRACZAJĄCA GRANICE JEDNEGO UMIEJSCOWIENIA W OBRĘBIE TKANKI ŁĄCZNEJ I TKANEK MIĘKKICH</w:t>
            </w:r>
          </w:p>
        </w:tc>
      </w:tr>
      <w:tr w:rsidR="005B7149" w:rsidRPr="009E74C5" w14:paraId="7EDAF34B" w14:textId="77777777" w:rsidTr="006E06E7">
        <w:trPr>
          <w:trHeight w:val="2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2F8E" w14:textId="77777777" w:rsidR="005B7149" w:rsidRPr="009E74C5" w:rsidRDefault="005B7149" w:rsidP="007755CA">
            <w:pPr>
              <w:numPr>
                <w:ilvl w:val="0"/>
                <w:numId w:val="7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0406" w14:textId="6D6ECFF6" w:rsidR="005B7149" w:rsidRPr="009E74C5" w:rsidRDefault="00BA2923" w:rsidP="007755CA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SUNITINIB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5954" w14:textId="59B11E74" w:rsidR="005B7149" w:rsidRPr="009E74C5" w:rsidRDefault="005B7149" w:rsidP="007755C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5B7149">
              <w:rPr>
                <w:sz w:val="18"/>
                <w:szCs w:val="18"/>
              </w:rPr>
              <w:t>C49.9</w:t>
            </w:r>
          </w:p>
        </w:tc>
        <w:tc>
          <w:tcPr>
            <w:tcW w:w="8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F52A" w14:textId="327550FF" w:rsidR="005B7149" w:rsidRPr="005B7149" w:rsidRDefault="005B7149" w:rsidP="007755CA">
            <w:pPr>
              <w:pStyle w:val="Akapitzlist"/>
              <w:spacing w:before="60" w:after="6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B7149">
              <w:rPr>
                <w:rFonts w:ascii="Times New Roman" w:hAnsi="Times New Roman" w:cs="Times New Roman"/>
                <w:sz w:val="18"/>
                <w:szCs w:val="18"/>
              </w:rPr>
              <w:t>TKANKA ŁĄCZNA I INNE TKANKI MIĘKKIE, UMIEJSCOWIENIE NIEOKREŚLONE</w:t>
            </w:r>
          </w:p>
        </w:tc>
      </w:tr>
    </w:tbl>
    <w:p w14:paraId="30B47670" w14:textId="77777777" w:rsidR="00F8288C" w:rsidRPr="009E74C5" w:rsidRDefault="00F8288C" w:rsidP="00F8288C">
      <w:pPr>
        <w:rPr>
          <w:sz w:val="18"/>
          <w:szCs w:val="18"/>
        </w:rPr>
      </w:pPr>
    </w:p>
    <w:p w14:paraId="7622E040" w14:textId="77777777" w:rsidR="00F31A50" w:rsidRPr="00F30E39" w:rsidRDefault="00000000">
      <w:pPr>
        <w:rPr>
          <w:rFonts w:ascii="Lato" w:hAnsi="Lato"/>
        </w:rPr>
      </w:pPr>
    </w:p>
    <w:sectPr w:rsidR="00F31A50" w:rsidRPr="00F30E39" w:rsidSect="0087236A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E70CA"/>
    <w:multiLevelType w:val="hybridMultilevel"/>
    <w:tmpl w:val="DE6C9784"/>
    <w:lvl w:ilvl="0" w:tplc="274E567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BB0069"/>
    <w:multiLevelType w:val="hybridMultilevel"/>
    <w:tmpl w:val="AEB8344C"/>
    <w:lvl w:ilvl="0" w:tplc="49D83A7E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07BD6"/>
    <w:multiLevelType w:val="hybridMultilevel"/>
    <w:tmpl w:val="14E6417C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F2E1C"/>
    <w:multiLevelType w:val="hybridMultilevel"/>
    <w:tmpl w:val="0DA84142"/>
    <w:lvl w:ilvl="0" w:tplc="2A30C28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9F64EB8"/>
    <w:multiLevelType w:val="multilevel"/>
    <w:tmpl w:val="72B653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 w16cid:durableId="2119522411">
    <w:abstractNumId w:val="0"/>
  </w:num>
  <w:num w:numId="2" w16cid:durableId="300888397">
    <w:abstractNumId w:val="3"/>
  </w:num>
  <w:num w:numId="3" w16cid:durableId="21244937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45280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1364683">
    <w:abstractNumId w:val="4"/>
  </w:num>
  <w:num w:numId="6" w16cid:durableId="1589731805">
    <w:abstractNumId w:val="2"/>
  </w:num>
  <w:num w:numId="7" w16cid:durableId="1132671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88C"/>
    <w:rsid w:val="000A0E13"/>
    <w:rsid w:val="001774F9"/>
    <w:rsid w:val="00183506"/>
    <w:rsid w:val="001B5EC5"/>
    <w:rsid w:val="0023562C"/>
    <w:rsid w:val="00254242"/>
    <w:rsid w:val="0026741D"/>
    <w:rsid w:val="002E3048"/>
    <w:rsid w:val="002F17C1"/>
    <w:rsid w:val="002F41A9"/>
    <w:rsid w:val="003921B9"/>
    <w:rsid w:val="003A1891"/>
    <w:rsid w:val="003B1ABA"/>
    <w:rsid w:val="003B7745"/>
    <w:rsid w:val="004333A5"/>
    <w:rsid w:val="0045673E"/>
    <w:rsid w:val="0049111E"/>
    <w:rsid w:val="004A2DD1"/>
    <w:rsid w:val="004B7C6E"/>
    <w:rsid w:val="004D291F"/>
    <w:rsid w:val="005057A3"/>
    <w:rsid w:val="00514113"/>
    <w:rsid w:val="00562CD3"/>
    <w:rsid w:val="00572856"/>
    <w:rsid w:val="005760FB"/>
    <w:rsid w:val="00595AC5"/>
    <w:rsid w:val="005B2F26"/>
    <w:rsid w:val="005B7149"/>
    <w:rsid w:val="006143B6"/>
    <w:rsid w:val="006623DF"/>
    <w:rsid w:val="006E06E7"/>
    <w:rsid w:val="006E0FDD"/>
    <w:rsid w:val="007755CA"/>
    <w:rsid w:val="007775B8"/>
    <w:rsid w:val="00792851"/>
    <w:rsid w:val="008025C9"/>
    <w:rsid w:val="00826C22"/>
    <w:rsid w:val="0087236A"/>
    <w:rsid w:val="00873EF4"/>
    <w:rsid w:val="008A1304"/>
    <w:rsid w:val="008D2815"/>
    <w:rsid w:val="0092129B"/>
    <w:rsid w:val="00945E4A"/>
    <w:rsid w:val="009E48B8"/>
    <w:rsid w:val="00A718C7"/>
    <w:rsid w:val="00AA5E03"/>
    <w:rsid w:val="00AC25A6"/>
    <w:rsid w:val="00AF3060"/>
    <w:rsid w:val="00BA2923"/>
    <w:rsid w:val="00BD066D"/>
    <w:rsid w:val="00BD3097"/>
    <w:rsid w:val="00C03807"/>
    <w:rsid w:val="00D007D1"/>
    <w:rsid w:val="00D7050A"/>
    <w:rsid w:val="00D73B0E"/>
    <w:rsid w:val="00D74E8F"/>
    <w:rsid w:val="00D7772E"/>
    <w:rsid w:val="00DC4C87"/>
    <w:rsid w:val="00DD0F55"/>
    <w:rsid w:val="00DE6C34"/>
    <w:rsid w:val="00DF23A4"/>
    <w:rsid w:val="00E31AFC"/>
    <w:rsid w:val="00E325DC"/>
    <w:rsid w:val="00E5600D"/>
    <w:rsid w:val="00ED4DB2"/>
    <w:rsid w:val="00F0191E"/>
    <w:rsid w:val="00F11C89"/>
    <w:rsid w:val="00F30E39"/>
    <w:rsid w:val="00F47ED4"/>
    <w:rsid w:val="00F8288C"/>
    <w:rsid w:val="00FD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313B"/>
  <w15:chartTrackingRefBased/>
  <w15:docId w15:val="{19682C24-7DBD-491B-9A91-C1A7A821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288C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1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4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4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43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4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43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cf01">
    <w:name w:val="cf01"/>
    <w:basedOn w:val="Domylnaczcionkaakapitu"/>
    <w:rsid w:val="00F0191E"/>
    <w:rPr>
      <w:rFonts w:ascii="Segoe UI" w:hAnsi="Segoe UI" w:cs="Segoe UI" w:hint="default"/>
      <w:sz w:val="18"/>
      <w:szCs w:val="18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8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BB47C-4018-49D5-A878-AF393176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Tobiaszewski Paweł</cp:lastModifiedBy>
  <cp:revision>10</cp:revision>
  <dcterms:created xsi:type="dcterms:W3CDTF">2023-04-05T08:53:00Z</dcterms:created>
  <dcterms:modified xsi:type="dcterms:W3CDTF">2023-04-06T12:02:00Z</dcterms:modified>
</cp:coreProperties>
</file>